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A8B6" w14:textId="77777777" w:rsidR="00DD2FC4" w:rsidRDefault="00FC0637">
      <w:pPr>
        <w:tabs>
          <w:tab w:val="left" w:pos="2315"/>
        </w:tabs>
        <w:ind w:left="191"/>
        <w:rPr>
          <w:rFonts w:ascii="Times New Roman"/>
          <w:sz w:val="20"/>
        </w:rPr>
      </w:pPr>
      <w:r>
        <w:rPr>
          <w:rFonts w:ascii="Times New Roman"/>
          <w:noProof/>
          <w:position w:val="34"/>
          <w:sz w:val="20"/>
        </w:rPr>
        <w:drawing>
          <wp:inline distT="0" distB="0" distL="0" distR="0" wp14:anchorId="099F7D11" wp14:editId="468DB5D7">
            <wp:extent cx="1182299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99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585C994" wp14:editId="38930FC1">
            <wp:extent cx="4252333" cy="876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33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D0079" w14:textId="77777777" w:rsidR="00DD2FC4" w:rsidRDefault="00DD2FC4">
      <w:pPr>
        <w:pStyle w:val="BodyText"/>
        <w:rPr>
          <w:rFonts w:ascii="Times New Roman"/>
          <w:sz w:val="20"/>
        </w:rPr>
      </w:pPr>
    </w:p>
    <w:p w14:paraId="564FD0DB" w14:textId="77777777" w:rsidR="00DD2FC4" w:rsidRDefault="00DD2FC4">
      <w:pPr>
        <w:pStyle w:val="BodyText"/>
        <w:rPr>
          <w:b/>
          <w:sz w:val="24"/>
        </w:rPr>
      </w:pPr>
    </w:p>
    <w:p w14:paraId="4F0C5087" w14:textId="77777777" w:rsidR="00DD2FC4" w:rsidRDefault="00DD2FC4">
      <w:pPr>
        <w:pStyle w:val="BodyText"/>
        <w:rPr>
          <w:b/>
          <w:sz w:val="24"/>
        </w:rPr>
      </w:pPr>
    </w:p>
    <w:p w14:paraId="267A2542" w14:textId="063199E0" w:rsidR="00DD2FC4" w:rsidRDefault="00DD2FC4">
      <w:pPr>
        <w:pStyle w:val="BodyText"/>
        <w:rPr>
          <w:b/>
          <w:sz w:val="24"/>
        </w:rPr>
      </w:pPr>
    </w:p>
    <w:p w14:paraId="37E8C911" w14:textId="77777777" w:rsidR="0021704A" w:rsidRDefault="0021704A">
      <w:pPr>
        <w:pStyle w:val="BodyText"/>
        <w:rPr>
          <w:b/>
          <w:sz w:val="24"/>
        </w:rPr>
      </w:pPr>
      <w:bookmarkStart w:id="0" w:name="_GoBack"/>
      <w:bookmarkEnd w:id="0"/>
    </w:p>
    <w:p w14:paraId="36F42321" w14:textId="77777777" w:rsidR="00DD2FC4" w:rsidRDefault="00DD2FC4">
      <w:pPr>
        <w:pStyle w:val="BodyText"/>
        <w:spacing w:before="11"/>
        <w:rPr>
          <w:b/>
          <w:sz w:val="35"/>
        </w:rPr>
      </w:pPr>
    </w:p>
    <w:p w14:paraId="4EF46DC6" w14:textId="1C0717A9" w:rsidR="00DD2FC4" w:rsidRDefault="0021704A" w:rsidP="0021704A">
      <w:pPr>
        <w:pStyle w:val="Title"/>
        <w:tabs>
          <w:tab w:val="left" w:pos="0"/>
        </w:tabs>
        <w:ind w:left="0" w:right="60"/>
        <w:rPr>
          <w:sz w:val="36"/>
          <w:szCs w:val="36"/>
        </w:rPr>
      </w:pPr>
      <w:r w:rsidRPr="0021704A">
        <w:rPr>
          <w:sz w:val="36"/>
          <w:szCs w:val="36"/>
        </w:rPr>
        <w:t>LISTA STUDENȚILOR REPARTIZAȚI ÎN TABERELE STUDENȚEȘTI ÎN PERIOADA VACANȚEI DE VARĂ</w:t>
      </w:r>
    </w:p>
    <w:p w14:paraId="5723744D" w14:textId="77777777" w:rsidR="0021704A" w:rsidRPr="0021704A" w:rsidRDefault="0021704A" w:rsidP="0021704A">
      <w:pPr>
        <w:pStyle w:val="Title"/>
        <w:tabs>
          <w:tab w:val="left" w:pos="0"/>
        </w:tabs>
        <w:ind w:left="0" w:right="60"/>
        <w:rPr>
          <w:sz w:val="36"/>
          <w:szCs w:val="36"/>
        </w:rPr>
      </w:pPr>
    </w:p>
    <w:p w14:paraId="12241508" w14:textId="77777777" w:rsidR="00DD2FC4" w:rsidRDefault="00DD2FC4">
      <w:pPr>
        <w:pStyle w:val="BodyText"/>
        <w:rPr>
          <w:b/>
          <w:i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580"/>
        <w:gridCol w:w="1753"/>
        <w:gridCol w:w="2420"/>
        <w:gridCol w:w="1300"/>
        <w:gridCol w:w="1050"/>
      </w:tblGrid>
      <w:tr w:rsidR="0021704A" w:rsidRPr="0021704A" w14:paraId="5B4D9827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5FA68736" w14:textId="77777777" w:rsidR="0021704A" w:rsidRPr="0021704A" w:rsidRDefault="0021704A" w:rsidP="0021704A">
            <w:pPr>
              <w:pStyle w:val="BodyText"/>
              <w:rPr>
                <w:lang w:val="en-US"/>
              </w:rPr>
            </w:pPr>
            <w:r w:rsidRPr="0021704A">
              <w:t>Nr. Crt.</w:t>
            </w:r>
          </w:p>
        </w:tc>
        <w:tc>
          <w:tcPr>
            <w:tcW w:w="1580" w:type="dxa"/>
            <w:noWrap/>
            <w:hideMark/>
          </w:tcPr>
          <w:p w14:paraId="129E1D6E" w14:textId="77777777" w:rsidR="0021704A" w:rsidRPr="0021704A" w:rsidRDefault="0021704A" w:rsidP="0021704A">
            <w:pPr>
              <w:pStyle w:val="BodyText"/>
            </w:pPr>
            <w:r w:rsidRPr="0021704A">
              <w:t>An de studiu</w:t>
            </w:r>
          </w:p>
        </w:tc>
        <w:tc>
          <w:tcPr>
            <w:tcW w:w="1753" w:type="dxa"/>
            <w:noWrap/>
            <w:hideMark/>
          </w:tcPr>
          <w:p w14:paraId="56DBAD45" w14:textId="77777777" w:rsidR="0021704A" w:rsidRPr="0021704A" w:rsidRDefault="0021704A" w:rsidP="0021704A">
            <w:pPr>
              <w:pStyle w:val="BodyText"/>
            </w:pPr>
            <w:r w:rsidRPr="0021704A">
              <w:t>Nume</w:t>
            </w:r>
          </w:p>
        </w:tc>
        <w:tc>
          <w:tcPr>
            <w:tcW w:w="2420" w:type="dxa"/>
            <w:noWrap/>
            <w:hideMark/>
          </w:tcPr>
          <w:p w14:paraId="449325A1" w14:textId="77777777" w:rsidR="0021704A" w:rsidRPr="0021704A" w:rsidRDefault="0021704A" w:rsidP="0021704A">
            <w:pPr>
              <w:pStyle w:val="BodyText"/>
            </w:pPr>
            <w:r w:rsidRPr="0021704A">
              <w:t>Prenume</w:t>
            </w:r>
          </w:p>
        </w:tc>
        <w:tc>
          <w:tcPr>
            <w:tcW w:w="1300" w:type="dxa"/>
            <w:noWrap/>
            <w:hideMark/>
          </w:tcPr>
          <w:p w14:paraId="5C176B1A" w14:textId="77777777" w:rsidR="0021704A" w:rsidRPr="0021704A" w:rsidRDefault="0021704A" w:rsidP="0021704A">
            <w:pPr>
              <w:pStyle w:val="BodyText"/>
            </w:pPr>
            <w:r w:rsidRPr="0021704A">
              <w:t>Caz social</w:t>
            </w:r>
          </w:p>
        </w:tc>
        <w:tc>
          <w:tcPr>
            <w:tcW w:w="1050" w:type="dxa"/>
            <w:noWrap/>
            <w:hideMark/>
          </w:tcPr>
          <w:p w14:paraId="0974A794" w14:textId="77777777" w:rsidR="0021704A" w:rsidRPr="0021704A" w:rsidRDefault="0021704A" w:rsidP="0021704A">
            <w:pPr>
              <w:pStyle w:val="BodyText"/>
            </w:pPr>
            <w:r w:rsidRPr="0021704A">
              <w:t>Medie</w:t>
            </w:r>
          </w:p>
        </w:tc>
      </w:tr>
      <w:tr w:rsidR="0021704A" w:rsidRPr="0021704A" w14:paraId="71531722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4AD303A2" w14:textId="77777777" w:rsidR="0021704A" w:rsidRPr="0021704A" w:rsidRDefault="0021704A" w:rsidP="0021704A">
            <w:pPr>
              <w:pStyle w:val="BodyText"/>
            </w:pPr>
            <w:r w:rsidRPr="0021704A">
              <w:t>1</w:t>
            </w:r>
          </w:p>
        </w:tc>
        <w:tc>
          <w:tcPr>
            <w:tcW w:w="1580" w:type="dxa"/>
            <w:noWrap/>
          </w:tcPr>
          <w:p w14:paraId="1C3F342C" w14:textId="08D4D4BC" w:rsidR="0021704A" w:rsidRPr="0021704A" w:rsidRDefault="0021704A" w:rsidP="0021704A">
            <w:pPr>
              <w:pStyle w:val="BodyText"/>
            </w:pPr>
            <w:r w:rsidRPr="00E4389B">
              <w:t>I, master</w:t>
            </w:r>
          </w:p>
        </w:tc>
        <w:tc>
          <w:tcPr>
            <w:tcW w:w="1753" w:type="dxa"/>
            <w:noWrap/>
          </w:tcPr>
          <w:p w14:paraId="3FC1390D" w14:textId="67F1D84E" w:rsidR="0021704A" w:rsidRPr="0021704A" w:rsidRDefault="0021704A" w:rsidP="0021704A">
            <w:pPr>
              <w:pStyle w:val="BodyText"/>
            </w:pPr>
            <w:r w:rsidRPr="00E4389B">
              <w:t>Todos</w:t>
            </w:r>
          </w:p>
        </w:tc>
        <w:tc>
          <w:tcPr>
            <w:tcW w:w="2420" w:type="dxa"/>
            <w:noWrap/>
          </w:tcPr>
          <w:p w14:paraId="72B682FC" w14:textId="44042863" w:rsidR="0021704A" w:rsidRPr="0021704A" w:rsidRDefault="0021704A" w:rsidP="0021704A">
            <w:pPr>
              <w:pStyle w:val="BodyText"/>
            </w:pPr>
            <w:r w:rsidRPr="00E4389B">
              <w:t>Andreea Iuliana</w:t>
            </w:r>
          </w:p>
        </w:tc>
        <w:tc>
          <w:tcPr>
            <w:tcW w:w="1300" w:type="dxa"/>
            <w:noWrap/>
          </w:tcPr>
          <w:p w14:paraId="5ECBE087" w14:textId="6E8E4810" w:rsidR="0021704A" w:rsidRPr="0021704A" w:rsidRDefault="0021704A" w:rsidP="0021704A">
            <w:pPr>
              <w:pStyle w:val="BodyText"/>
            </w:pPr>
            <w:r w:rsidRPr="00E4389B">
              <w:t>Nu</w:t>
            </w:r>
          </w:p>
        </w:tc>
        <w:tc>
          <w:tcPr>
            <w:tcW w:w="1050" w:type="dxa"/>
            <w:noWrap/>
          </w:tcPr>
          <w:p w14:paraId="4E7172EF" w14:textId="636F6F71" w:rsidR="0021704A" w:rsidRPr="0021704A" w:rsidRDefault="0021704A" w:rsidP="0021704A">
            <w:pPr>
              <w:pStyle w:val="BodyText"/>
            </w:pPr>
            <w:r w:rsidRPr="00E4389B">
              <w:t>10</w:t>
            </w:r>
          </w:p>
        </w:tc>
      </w:tr>
      <w:tr w:rsidR="0021704A" w:rsidRPr="0021704A" w14:paraId="4D8CE2B8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1BAB6B2A" w14:textId="77777777" w:rsidR="0021704A" w:rsidRPr="0021704A" w:rsidRDefault="0021704A" w:rsidP="0021704A">
            <w:pPr>
              <w:pStyle w:val="BodyText"/>
            </w:pPr>
            <w:r w:rsidRPr="0021704A">
              <w:t>2</w:t>
            </w:r>
          </w:p>
        </w:tc>
        <w:tc>
          <w:tcPr>
            <w:tcW w:w="1580" w:type="dxa"/>
            <w:noWrap/>
          </w:tcPr>
          <w:p w14:paraId="1A3AEED2" w14:textId="6D1D0280" w:rsidR="0021704A" w:rsidRPr="0021704A" w:rsidRDefault="0021704A" w:rsidP="0021704A">
            <w:pPr>
              <w:pStyle w:val="BodyText"/>
            </w:pPr>
            <w:r w:rsidRPr="00D7757F">
              <w:t>III, licență</w:t>
            </w:r>
          </w:p>
        </w:tc>
        <w:tc>
          <w:tcPr>
            <w:tcW w:w="1753" w:type="dxa"/>
            <w:noWrap/>
          </w:tcPr>
          <w:p w14:paraId="61E8A97B" w14:textId="0CF5DF57" w:rsidR="0021704A" w:rsidRPr="0021704A" w:rsidRDefault="0021704A" w:rsidP="0021704A">
            <w:pPr>
              <w:pStyle w:val="BodyText"/>
            </w:pPr>
            <w:r w:rsidRPr="00D7757F">
              <w:t>Dincă</w:t>
            </w:r>
          </w:p>
        </w:tc>
        <w:tc>
          <w:tcPr>
            <w:tcW w:w="2420" w:type="dxa"/>
            <w:noWrap/>
          </w:tcPr>
          <w:p w14:paraId="35BAC08E" w14:textId="4F85C361" w:rsidR="0021704A" w:rsidRPr="0021704A" w:rsidRDefault="0021704A" w:rsidP="0021704A">
            <w:pPr>
              <w:pStyle w:val="BodyText"/>
            </w:pPr>
            <w:r w:rsidRPr="00D7757F">
              <w:t>Andreea Florentina</w:t>
            </w:r>
          </w:p>
        </w:tc>
        <w:tc>
          <w:tcPr>
            <w:tcW w:w="1300" w:type="dxa"/>
            <w:noWrap/>
          </w:tcPr>
          <w:p w14:paraId="5879DE80" w14:textId="59A5319C" w:rsidR="0021704A" w:rsidRPr="0021704A" w:rsidRDefault="0021704A" w:rsidP="0021704A">
            <w:pPr>
              <w:pStyle w:val="BodyText"/>
            </w:pPr>
            <w:r w:rsidRPr="00D7757F">
              <w:t>Nu</w:t>
            </w:r>
          </w:p>
        </w:tc>
        <w:tc>
          <w:tcPr>
            <w:tcW w:w="1050" w:type="dxa"/>
            <w:noWrap/>
          </w:tcPr>
          <w:p w14:paraId="5659C950" w14:textId="316D118D" w:rsidR="0021704A" w:rsidRPr="0021704A" w:rsidRDefault="0021704A" w:rsidP="0021704A">
            <w:pPr>
              <w:pStyle w:val="BodyText"/>
            </w:pPr>
            <w:r w:rsidRPr="00D7757F">
              <w:t>8.93</w:t>
            </w:r>
          </w:p>
        </w:tc>
      </w:tr>
      <w:tr w:rsidR="0021704A" w:rsidRPr="0021704A" w14:paraId="52B948A2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30E292D3" w14:textId="77777777" w:rsidR="0021704A" w:rsidRPr="0021704A" w:rsidRDefault="0021704A" w:rsidP="0021704A">
            <w:pPr>
              <w:pStyle w:val="BodyText"/>
            </w:pPr>
            <w:r w:rsidRPr="0021704A">
              <w:t>3</w:t>
            </w:r>
          </w:p>
        </w:tc>
        <w:tc>
          <w:tcPr>
            <w:tcW w:w="1580" w:type="dxa"/>
            <w:noWrap/>
          </w:tcPr>
          <w:p w14:paraId="7F27644B" w14:textId="4446883E" w:rsidR="0021704A" w:rsidRPr="0021704A" w:rsidRDefault="0021704A" w:rsidP="0021704A">
            <w:pPr>
              <w:pStyle w:val="BodyText"/>
            </w:pPr>
            <w:r w:rsidRPr="00923352">
              <w:t>III, licență</w:t>
            </w:r>
          </w:p>
        </w:tc>
        <w:tc>
          <w:tcPr>
            <w:tcW w:w="1753" w:type="dxa"/>
            <w:noWrap/>
          </w:tcPr>
          <w:p w14:paraId="253F8191" w14:textId="60E58D8F" w:rsidR="0021704A" w:rsidRPr="0021704A" w:rsidRDefault="0021704A" w:rsidP="0021704A">
            <w:pPr>
              <w:pStyle w:val="BodyText"/>
            </w:pPr>
            <w:r w:rsidRPr="00923352">
              <w:t>Necula</w:t>
            </w:r>
          </w:p>
        </w:tc>
        <w:tc>
          <w:tcPr>
            <w:tcW w:w="2420" w:type="dxa"/>
            <w:noWrap/>
          </w:tcPr>
          <w:p w14:paraId="105A55F2" w14:textId="61749B63" w:rsidR="0021704A" w:rsidRPr="0021704A" w:rsidRDefault="0021704A" w:rsidP="0021704A">
            <w:pPr>
              <w:pStyle w:val="BodyText"/>
            </w:pPr>
            <w:r w:rsidRPr="00923352">
              <w:t>Iulia-Adelina</w:t>
            </w:r>
          </w:p>
        </w:tc>
        <w:tc>
          <w:tcPr>
            <w:tcW w:w="1300" w:type="dxa"/>
            <w:noWrap/>
          </w:tcPr>
          <w:p w14:paraId="749FD637" w14:textId="517A0925" w:rsidR="0021704A" w:rsidRPr="0021704A" w:rsidRDefault="0021704A" w:rsidP="0021704A">
            <w:pPr>
              <w:pStyle w:val="BodyText"/>
            </w:pPr>
            <w:r w:rsidRPr="00923352">
              <w:t>Nu</w:t>
            </w:r>
          </w:p>
        </w:tc>
        <w:tc>
          <w:tcPr>
            <w:tcW w:w="1050" w:type="dxa"/>
            <w:noWrap/>
          </w:tcPr>
          <w:p w14:paraId="32E9E9C0" w14:textId="51BDA4A9" w:rsidR="0021704A" w:rsidRPr="0021704A" w:rsidRDefault="0021704A" w:rsidP="0021704A">
            <w:pPr>
              <w:pStyle w:val="BodyText"/>
            </w:pPr>
            <w:r w:rsidRPr="00923352">
              <w:t>8.65</w:t>
            </w:r>
          </w:p>
        </w:tc>
      </w:tr>
      <w:tr w:rsidR="0021704A" w:rsidRPr="0021704A" w14:paraId="13FAEAF0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29245F8C" w14:textId="77777777" w:rsidR="0021704A" w:rsidRPr="0021704A" w:rsidRDefault="0021704A" w:rsidP="0021704A">
            <w:pPr>
              <w:pStyle w:val="BodyText"/>
            </w:pPr>
            <w:r w:rsidRPr="0021704A">
              <w:t>4</w:t>
            </w:r>
          </w:p>
        </w:tc>
        <w:tc>
          <w:tcPr>
            <w:tcW w:w="1580" w:type="dxa"/>
            <w:noWrap/>
          </w:tcPr>
          <w:p w14:paraId="73723887" w14:textId="2E0DB8ED" w:rsidR="0021704A" w:rsidRPr="0021704A" w:rsidRDefault="0021704A" w:rsidP="0021704A">
            <w:pPr>
              <w:pStyle w:val="BodyText"/>
            </w:pPr>
            <w:r w:rsidRPr="00952D03">
              <w:t>III, licență</w:t>
            </w:r>
          </w:p>
        </w:tc>
        <w:tc>
          <w:tcPr>
            <w:tcW w:w="1753" w:type="dxa"/>
            <w:noWrap/>
          </w:tcPr>
          <w:p w14:paraId="7FEF757F" w14:textId="5F7C28F9" w:rsidR="0021704A" w:rsidRPr="0021704A" w:rsidRDefault="0021704A" w:rsidP="0021704A">
            <w:pPr>
              <w:pStyle w:val="BodyText"/>
            </w:pPr>
            <w:r w:rsidRPr="00952D03">
              <w:t xml:space="preserve">Paraschiv </w:t>
            </w:r>
          </w:p>
        </w:tc>
        <w:tc>
          <w:tcPr>
            <w:tcW w:w="2420" w:type="dxa"/>
            <w:noWrap/>
          </w:tcPr>
          <w:p w14:paraId="207B7D0E" w14:textId="393CC03C" w:rsidR="0021704A" w:rsidRPr="0021704A" w:rsidRDefault="0021704A" w:rsidP="0021704A">
            <w:pPr>
              <w:pStyle w:val="BodyText"/>
            </w:pPr>
            <w:r w:rsidRPr="00952D03">
              <w:t>Cristina</w:t>
            </w:r>
          </w:p>
        </w:tc>
        <w:tc>
          <w:tcPr>
            <w:tcW w:w="1300" w:type="dxa"/>
            <w:noWrap/>
          </w:tcPr>
          <w:p w14:paraId="3C793590" w14:textId="6AA78739" w:rsidR="0021704A" w:rsidRPr="0021704A" w:rsidRDefault="0021704A" w:rsidP="0021704A">
            <w:pPr>
              <w:pStyle w:val="BodyText"/>
            </w:pPr>
            <w:r w:rsidRPr="00952D03">
              <w:t>Nu</w:t>
            </w:r>
          </w:p>
        </w:tc>
        <w:tc>
          <w:tcPr>
            <w:tcW w:w="1050" w:type="dxa"/>
            <w:noWrap/>
          </w:tcPr>
          <w:p w14:paraId="1108A6FD" w14:textId="37FB9636" w:rsidR="0021704A" w:rsidRPr="0021704A" w:rsidRDefault="0021704A" w:rsidP="0021704A">
            <w:pPr>
              <w:pStyle w:val="BodyText"/>
            </w:pPr>
            <w:r w:rsidRPr="00952D03">
              <w:t>8.48</w:t>
            </w:r>
          </w:p>
        </w:tc>
      </w:tr>
      <w:tr w:rsidR="0021704A" w:rsidRPr="0021704A" w14:paraId="364AFBFD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1C13C76A" w14:textId="77777777" w:rsidR="0021704A" w:rsidRPr="0021704A" w:rsidRDefault="0021704A" w:rsidP="0021704A">
            <w:pPr>
              <w:pStyle w:val="BodyText"/>
            </w:pPr>
            <w:r w:rsidRPr="0021704A">
              <w:t>5</w:t>
            </w:r>
          </w:p>
        </w:tc>
        <w:tc>
          <w:tcPr>
            <w:tcW w:w="1580" w:type="dxa"/>
            <w:noWrap/>
          </w:tcPr>
          <w:p w14:paraId="3DD5F943" w14:textId="5F93381D" w:rsidR="0021704A" w:rsidRPr="0021704A" w:rsidRDefault="0021704A" w:rsidP="0021704A">
            <w:pPr>
              <w:pStyle w:val="BodyText"/>
            </w:pPr>
            <w:r w:rsidRPr="00E45ACA">
              <w:t>III, licență</w:t>
            </w:r>
          </w:p>
        </w:tc>
        <w:tc>
          <w:tcPr>
            <w:tcW w:w="1753" w:type="dxa"/>
            <w:noWrap/>
          </w:tcPr>
          <w:p w14:paraId="54C84B51" w14:textId="2DDCA5F3" w:rsidR="0021704A" w:rsidRPr="0021704A" w:rsidRDefault="0021704A" w:rsidP="0021704A">
            <w:pPr>
              <w:pStyle w:val="BodyText"/>
            </w:pPr>
            <w:r w:rsidRPr="00E45ACA">
              <w:t>Pandeleanu</w:t>
            </w:r>
          </w:p>
        </w:tc>
        <w:tc>
          <w:tcPr>
            <w:tcW w:w="2420" w:type="dxa"/>
            <w:noWrap/>
          </w:tcPr>
          <w:p w14:paraId="22FE434F" w14:textId="04D726F5" w:rsidR="0021704A" w:rsidRPr="0021704A" w:rsidRDefault="0021704A" w:rsidP="0021704A">
            <w:pPr>
              <w:pStyle w:val="BodyText"/>
            </w:pPr>
            <w:r w:rsidRPr="00E45ACA">
              <w:t>Ioana-Alexandrina</w:t>
            </w:r>
          </w:p>
        </w:tc>
        <w:tc>
          <w:tcPr>
            <w:tcW w:w="1300" w:type="dxa"/>
            <w:noWrap/>
          </w:tcPr>
          <w:p w14:paraId="0F690239" w14:textId="4CFE4A03" w:rsidR="0021704A" w:rsidRPr="0021704A" w:rsidRDefault="0021704A" w:rsidP="0021704A">
            <w:pPr>
              <w:pStyle w:val="BodyText"/>
            </w:pPr>
            <w:r w:rsidRPr="00E45ACA">
              <w:t>Nu</w:t>
            </w:r>
          </w:p>
        </w:tc>
        <w:tc>
          <w:tcPr>
            <w:tcW w:w="1050" w:type="dxa"/>
            <w:noWrap/>
          </w:tcPr>
          <w:p w14:paraId="4A86F3FD" w14:textId="526A3A18" w:rsidR="0021704A" w:rsidRPr="0021704A" w:rsidRDefault="0021704A" w:rsidP="0021704A">
            <w:pPr>
              <w:pStyle w:val="BodyText"/>
            </w:pPr>
            <w:r w:rsidRPr="00E45ACA">
              <w:t>8.23</w:t>
            </w:r>
          </w:p>
        </w:tc>
      </w:tr>
      <w:tr w:rsidR="0021704A" w:rsidRPr="0021704A" w14:paraId="53593D4E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75B1F2E5" w14:textId="77777777" w:rsidR="0021704A" w:rsidRPr="0021704A" w:rsidRDefault="0021704A" w:rsidP="0021704A">
            <w:pPr>
              <w:pStyle w:val="BodyText"/>
            </w:pPr>
            <w:r w:rsidRPr="0021704A">
              <w:t>6</w:t>
            </w:r>
          </w:p>
        </w:tc>
        <w:tc>
          <w:tcPr>
            <w:tcW w:w="1580" w:type="dxa"/>
            <w:noWrap/>
          </w:tcPr>
          <w:p w14:paraId="46C0412A" w14:textId="4370F954" w:rsidR="0021704A" w:rsidRPr="0021704A" w:rsidRDefault="0021704A" w:rsidP="0021704A">
            <w:pPr>
              <w:pStyle w:val="BodyText"/>
            </w:pPr>
            <w:r w:rsidRPr="00D61A0B">
              <w:t>III, licență</w:t>
            </w:r>
          </w:p>
        </w:tc>
        <w:tc>
          <w:tcPr>
            <w:tcW w:w="1753" w:type="dxa"/>
            <w:noWrap/>
          </w:tcPr>
          <w:p w14:paraId="5890B967" w14:textId="6019D3E5" w:rsidR="0021704A" w:rsidRPr="0021704A" w:rsidRDefault="0021704A" w:rsidP="0021704A">
            <w:pPr>
              <w:pStyle w:val="BodyText"/>
            </w:pPr>
            <w:r w:rsidRPr="00D61A0B">
              <w:t>Dumitrache</w:t>
            </w:r>
          </w:p>
        </w:tc>
        <w:tc>
          <w:tcPr>
            <w:tcW w:w="2420" w:type="dxa"/>
            <w:noWrap/>
          </w:tcPr>
          <w:p w14:paraId="432599C1" w14:textId="59E2E3DD" w:rsidR="0021704A" w:rsidRPr="0021704A" w:rsidRDefault="0021704A" w:rsidP="0021704A">
            <w:pPr>
              <w:pStyle w:val="BodyText"/>
            </w:pPr>
            <w:r w:rsidRPr="00D61A0B">
              <w:t>Alexandra-Valentina</w:t>
            </w:r>
          </w:p>
        </w:tc>
        <w:tc>
          <w:tcPr>
            <w:tcW w:w="1300" w:type="dxa"/>
            <w:noWrap/>
          </w:tcPr>
          <w:p w14:paraId="14886C30" w14:textId="704C6FCC" w:rsidR="0021704A" w:rsidRPr="0021704A" w:rsidRDefault="0021704A" w:rsidP="0021704A">
            <w:pPr>
              <w:pStyle w:val="BodyText"/>
            </w:pPr>
            <w:r w:rsidRPr="00D61A0B">
              <w:t>Nu</w:t>
            </w:r>
          </w:p>
        </w:tc>
        <w:tc>
          <w:tcPr>
            <w:tcW w:w="1050" w:type="dxa"/>
            <w:noWrap/>
          </w:tcPr>
          <w:p w14:paraId="50AB3691" w14:textId="3F69CF22" w:rsidR="0021704A" w:rsidRPr="0021704A" w:rsidRDefault="0021704A" w:rsidP="0021704A">
            <w:pPr>
              <w:pStyle w:val="BodyText"/>
            </w:pPr>
            <w:r w:rsidRPr="00D61A0B">
              <w:t>7.63</w:t>
            </w:r>
          </w:p>
        </w:tc>
      </w:tr>
      <w:tr w:rsidR="0021704A" w:rsidRPr="0021704A" w14:paraId="55A95329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2191B101" w14:textId="77777777" w:rsidR="0021704A" w:rsidRPr="0021704A" w:rsidRDefault="0021704A" w:rsidP="0021704A">
            <w:pPr>
              <w:pStyle w:val="BodyText"/>
            </w:pPr>
            <w:r w:rsidRPr="0021704A">
              <w:t>7</w:t>
            </w:r>
          </w:p>
        </w:tc>
        <w:tc>
          <w:tcPr>
            <w:tcW w:w="1580" w:type="dxa"/>
            <w:noWrap/>
          </w:tcPr>
          <w:p w14:paraId="6D403AC4" w14:textId="706DB018" w:rsidR="0021704A" w:rsidRPr="0021704A" w:rsidRDefault="0021704A" w:rsidP="0021704A">
            <w:pPr>
              <w:pStyle w:val="BodyText"/>
            </w:pPr>
            <w:r w:rsidRPr="00FF13BD">
              <w:t>I, licență</w:t>
            </w:r>
          </w:p>
        </w:tc>
        <w:tc>
          <w:tcPr>
            <w:tcW w:w="1753" w:type="dxa"/>
            <w:noWrap/>
          </w:tcPr>
          <w:p w14:paraId="541B7560" w14:textId="3B097CDC" w:rsidR="0021704A" w:rsidRPr="0021704A" w:rsidRDefault="0021704A" w:rsidP="0021704A">
            <w:pPr>
              <w:pStyle w:val="BodyText"/>
            </w:pPr>
            <w:r w:rsidRPr="00FF13BD">
              <w:t>Popa</w:t>
            </w:r>
          </w:p>
        </w:tc>
        <w:tc>
          <w:tcPr>
            <w:tcW w:w="2420" w:type="dxa"/>
            <w:noWrap/>
          </w:tcPr>
          <w:p w14:paraId="3C72CD99" w14:textId="7607CC60" w:rsidR="0021704A" w:rsidRPr="0021704A" w:rsidRDefault="0021704A" w:rsidP="0021704A">
            <w:pPr>
              <w:pStyle w:val="BodyText"/>
            </w:pPr>
            <w:r w:rsidRPr="00FF13BD">
              <w:t>Florin-Cristian</w:t>
            </w:r>
          </w:p>
        </w:tc>
        <w:tc>
          <w:tcPr>
            <w:tcW w:w="1300" w:type="dxa"/>
            <w:noWrap/>
          </w:tcPr>
          <w:p w14:paraId="1B464BBD" w14:textId="24387184" w:rsidR="0021704A" w:rsidRPr="0021704A" w:rsidRDefault="0021704A" w:rsidP="0021704A">
            <w:pPr>
              <w:pStyle w:val="BodyText"/>
            </w:pPr>
            <w:r w:rsidRPr="00FF13BD">
              <w:t>Nu</w:t>
            </w:r>
          </w:p>
        </w:tc>
        <w:tc>
          <w:tcPr>
            <w:tcW w:w="1050" w:type="dxa"/>
            <w:noWrap/>
          </w:tcPr>
          <w:p w14:paraId="72D44D60" w14:textId="2467AB7F" w:rsidR="0021704A" w:rsidRPr="0021704A" w:rsidRDefault="0021704A" w:rsidP="0021704A">
            <w:pPr>
              <w:pStyle w:val="BodyText"/>
            </w:pPr>
            <w:r w:rsidRPr="00FF13BD">
              <w:t>7.36</w:t>
            </w:r>
          </w:p>
        </w:tc>
      </w:tr>
      <w:tr w:rsidR="0021704A" w:rsidRPr="0021704A" w14:paraId="0141D567" w14:textId="77777777" w:rsidTr="0021704A">
        <w:trPr>
          <w:trHeight w:val="375"/>
        </w:trPr>
        <w:tc>
          <w:tcPr>
            <w:tcW w:w="1000" w:type="dxa"/>
            <w:noWrap/>
            <w:hideMark/>
          </w:tcPr>
          <w:p w14:paraId="5BE82C53" w14:textId="77777777" w:rsidR="0021704A" w:rsidRPr="0021704A" w:rsidRDefault="0021704A" w:rsidP="0021704A">
            <w:pPr>
              <w:pStyle w:val="BodyText"/>
            </w:pPr>
            <w:r w:rsidRPr="0021704A">
              <w:t>8</w:t>
            </w:r>
          </w:p>
        </w:tc>
        <w:tc>
          <w:tcPr>
            <w:tcW w:w="1580" w:type="dxa"/>
            <w:noWrap/>
          </w:tcPr>
          <w:p w14:paraId="74F96396" w14:textId="1691661F" w:rsidR="0021704A" w:rsidRPr="0021704A" w:rsidRDefault="0021704A" w:rsidP="0021704A">
            <w:pPr>
              <w:pStyle w:val="BodyText"/>
            </w:pPr>
            <w:r w:rsidRPr="00AD5B08">
              <w:t>III, licență</w:t>
            </w:r>
          </w:p>
        </w:tc>
        <w:tc>
          <w:tcPr>
            <w:tcW w:w="1753" w:type="dxa"/>
            <w:noWrap/>
          </w:tcPr>
          <w:p w14:paraId="1E6E5FDD" w14:textId="63076D1B" w:rsidR="0021704A" w:rsidRPr="0021704A" w:rsidRDefault="0021704A" w:rsidP="0021704A">
            <w:pPr>
              <w:pStyle w:val="BodyText"/>
            </w:pPr>
            <w:r w:rsidRPr="00AD5B08">
              <w:t>Podgeanu</w:t>
            </w:r>
          </w:p>
        </w:tc>
        <w:tc>
          <w:tcPr>
            <w:tcW w:w="2420" w:type="dxa"/>
            <w:noWrap/>
          </w:tcPr>
          <w:p w14:paraId="0B606A32" w14:textId="2EF18757" w:rsidR="0021704A" w:rsidRPr="0021704A" w:rsidRDefault="0021704A" w:rsidP="0021704A">
            <w:pPr>
              <w:pStyle w:val="BodyText"/>
            </w:pPr>
            <w:r w:rsidRPr="00AD5B08">
              <w:t>Anamaria</w:t>
            </w:r>
          </w:p>
        </w:tc>
        <w:tc>
          <w:tcPr>
            <w:tcW w:w="1300" w:type="dxa"/>
            <w:noWrap/>
          </w:tcPr>
          <w:p w14:paraId="0CD6A987" w14:textId="02E1E8FB" w:rsidR="0021704A" w:rsidRPr="0021704A" w:rsidRDefault="0021704A" w:rsidP="0021704A">
            <w:pPr>
              <w:pStyle w:val="BodyText"/>
            </w:pPr>
            <w:r w:rsidRPr="00AD5B08">
              <w:t>Nu</w:t>
            </w:r>
          </w:p>
        </w:tc>
        <w:tc>
          <w:tcPr>
            <w:tcW w:w="1050" w:type="dxa"/>
            <w:noWrap/>
          </w:tcPr>
          <w:p w14:paraId="22325DB6" w14:textId="2FB38687" w:rsidR="0021704A" w:rsidRPr="0021704A" w:rsidRDefault="0021704A" w:rsidP="0021704A">
            <w:pPr>
              <w:pStyle w:val="BodyText"/>
            </w:pPr>
            <w:r w:rsidRPr="00AD5B08">
              <w:t>6.35</w:t>
            </w:r>
          </w:p>
        </w:tc>
      </w:tr>
    </w:tbl>
    <w:p w14:paraId="548A0316" w14:textId="77777777" w:rsidR="00DD2FC4" w:rsidRDefault="00DD2FC4">
      <w:pPr>
        <w:pStyle w:val="BodyText"/>
      </w:pPr>
    </w:p>
    <w:p w14:paraId="4DA5528F" w14:textId="77777777" w:rsidR="00DD2FC4" w:rsidRDefault="00DD2FC4">
      <w:pPr>
        <w:pStyle w:val="BodyText"/>
      </w:pPr>
    </w:p>
    <w:p w14:paraId="5A5D238C" w14:textId="77777777" w:rsidR="00DD2FC4" w:rsidRDefault="00DD2FC4">
      <w:pPr>
        <w:pStyle w:val="BodyText"/>
        <w:spacing w:before="11"/>
        <w:rPr>
          <w:sz w:val="35"/>
        </w:rPr>
      </w:pPr>
    </w:p>
    <w:p w14:paraId="42298568" w14:textId="7F79C857" w:rsidR="00DD2FC4" w:rsidRDefault="00FC0637">
      <w:pPr>
        <w:ind w:left="100"/>
        <w:rPr>
          <w:sz w:val="28"/>
        </w:rPr>
      </w:pPr>
      <w:r>
        <w:rPr>
          <w:sz w:val="28"/>
        </w:rPr>
        <w:t>Data:</w:t>
      </w:r>
      <w:r>
        <w:rPr>
          <w:spacing w:val="-5"/>
          <w:sz w:val="28"/>
        </w:rPr>
        <w:t xml:space="preserve"> </w:t>
      </w:r>
      <w:r w:rsidR="0021704A">
        <w:rPr>
          <w:sz w:val="28"/>
        </w:rPr>
        <w:t>13</w:t>
      </w:r>
      <w:r>
        <w:rPr>
          <w:sz w:val="28"/>
        </w:rPr>
        <w:t>.0</w:t>
      </w:r>
      <w:r w:rsidR="0021704A">
        <w:rPr>
          <w:sz w:val="28"/>
        </w:rPr>
        <w:t>7</w:t>
      </w:r>
      <w:r>
        <w:rPr>
          <w:sz w:val="28"/>
        </w:rPr>
        <w:t>.2021</w:t>
      </w:r>
    </w:p>
    <w:p w14:paraId="7E07BE18" w14:textId="0A148EBD" w:rsidR="0021704A" w:rsidRDefault="0021704A">
      <w:pPr>
        <w:ind w:left="100"/>
        <w:rPr>
          <w:sz w:val="28"/>
        </w:rPr>
      </w:pPr>
    </w:p>
    <w:p w14:paraId="51B4B16A" w14:textId="77777777" w:rsidR="0021704A" w:rsidRDefault="0021704A">
      <w:pPr>
        <w:ind w:left="100"/>
        <w:rPr>
          <w:sz w:val="28"/>
        </w:rPr>
      </w:pPr>
    </w:p>
    <w:p w14:paraId="4DEFAE90" w14:textId="77777777" w:rsidR="00DD2FC4" w:rsidRDefault="00DD2FC4">
      <w:pPr>
        <w:pStyle w:val="BodyText"/>
        <w:rPr>
          <w:sz w:val="28"/>
        </w:rPr>
      </w:pPr>
    </w:p>
    <w:p w14:paraId="7F08A499" w14:textId="18408D4F" w:rsidR="00DD2FC4" w:rsidRDefault="0021704A" w:rsidP="0021704A">
      <w:pPr>
        <w:spacing w:line="242" w:lineRule="auto"/>
        <w:ind w:right="543" w:hanging="8"/>
        <w:jc w:val="right"/>
        <w:rPr>
          <w:b/>
          <w:sz w:val="36"/>
        </w:rPr>
      </w:pPr>
      <w:r>
        <w:rPr>
          <w:b/>
          <w:sz w:val="28"/>
        </w:rPr>
        <w:t>Decanatul Facultății de Economie Teoretică și Aplicată</w:t>
      </w:r>
    </w:p>
    <w:sectPr w:rsidR="00DD2FC4">
      <w:type w:val="continuous"/>
      <w:pgSz w:w="11910" w:h="16840"/>
      <w:pgMar w:top="88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C4"/>
    <w:rsid w:val="0021704A"/>
    <w:rsid w:val="009A5179"/>
    <w:rsid w:val="00DD2FC4"/>
    <w:rsid w:val="00FB0826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D875"/>
  <w15:docId w15:val="{BE4B69F5-9848-4613-BC6D-DEC0B3E1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ind w:left="3302" w:right="3759"/>
      <w:jc w:val="center"/>
    </w:pPr>
    <w:rPr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1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AILENEI DOREL</dc:creator>
  <cp:lastModifiedBy>STANEF MIHAELA ROBERTA</cp:lastModifiedBy>
  <cp:revision>2</cp:revision>
  <cp:lastPrinted>2021-07-13T13:18:00Z</cp:lastPrinted>
  <dcterms:created xsi:type="dcterms:W3CDTF">2021-07-13T13:19:00Z</dcterms:created>
  <dcterms:modified xsi:type="dcterms:W3CDTF">2021-07-13T13:19:00Z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2021-06-24T00:00:00Z</vt:filetime>
  </property>
</Properties>
</file>